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3C" w:rsidRPr="008F6035" w:rsidRDefault="00A2303C" w:rsidP="00A2303C">
      <w:pPr>
        <w:spacing w:after="0" w:line="240" w:lineRule="auto"/>
        <w:ind w:firstLine="11340"/>
        <w:rPr>
          <w:rFonts w:ascii="Arial" w:hAnsi="Arial" w:cs="Arial"/>
          <w:sz w:val="20"/>
        </w:rPr>
      </w:pPr>
      <w:r w:rsidRPr="008F6035">
        <w:rPr>
          <w:rFonts w:ascii="Arial" w:hAnsi="Arial" w:cs="Arial"/>
          <w:sz w:val="20"/>
        </w:rPr>
        <w:t xml:space="preserve">Приложение № </w:t>
      </w:r>
      <w:r w:rsidR="006C5A45" w:rsidRPr="008F6035">
        <w:rPr>
          <w:rFonts w:ascii="Arial" w:hAnsi="Arial" w:cs="Arial"/>
          <w:sz w:val="20"/>
        </w:rPr>
        <w:t>55</w:t>
      </w:r>
      <w:r w:rsidRPr="008F6035">
        <w:rPr>
          <w:rFonts w:ascii="Arial" w:hAnsi="Arial" w:cs="Arial"/>
          <w:sz w:val="20"/>
        </w:rPr>
        <w:t xml:space="preserve"> к протоколу</w:t>
      </w:r>
    </w:p>
    <w:p w:rsidR="00A2303C" w:rsidRPr="008F6035" w:rsidRDefault="00A2303C" w:rsidP="00A2303C">
      <w:pPr>
        <w:pStyle w:val="Xed"/>
        <w:widowControl/>
        <w:tabs>
          <w:tab w:val="left" w:pos="708"/>
        </w:tabs>
        <w:ind w:firstLine="11340"/>
        <w:rPr>
          <w:rFonts w:ascii="Arial" w:hAnsi="Arial" w:cs="Arial"/>
        </w:rPr>
      </w:pPr>
      <w:r w:rsidRPr="008F6035">
        <w:rPr>
          <w:rFonts w:ascii="Arial" w:hAnsi="Arial" w:cs="Arial"/>
        </w:rPr>
        <w:t>МГС № 49-2016</w:t>
      </w:r>
    </w:p>
    <w:p w:rsidR="00A2303C" w:rsidRPr="00A2303C" w:rsidRDefault="00A2303C" w:rsidP="00A2303C">
      <w:pPr>
        <w:contextualSpacing/>
        <w:rPr>
          <w:rFonts w:ascii="Times New Roman" w:hAnsi="Times New Roman" w:cs="Times New Roman"/>
        </w:rPr>
      </w:pPr>
    </w:p>
    <w:p w:rsidR="00E4773F" w:rsidRDefault="007122E6" w:rsidP="007122E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Сводка отзывов</w:t>
      </w:r>
    </w:p>
    <w:p w:rsidR="007122E6" w:rsidRDefault="007122E6" w:rsidP="007122E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вопросу создания</w:t>
      </w:r>
    </w:p>
    <w:p w:rsidR="00CB6290" w:rsidRDefault="007122E6" w:rsidP="007122E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9229B1" w:rsidRPr="00E27BDD">
        <w:rPr>
          <w:rFonts w:ascii="Times New Roman" w:hAnsi="Times New Roman" w:cs="Times New Roman"/>
          <w:b/>
          <w:sz w:val="28"/>
          <w:szCs w:val="28"/>
        </w:rPr>
        <w:t>овет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9229B1" w:rsidRPr="00E27BDD">
        <w:rPr>
          <w:rFonts w:ascii="Times New Roman" w:hAnsi="Times New Roman" w:cs="Times New Roman"/>
          <w:b/>
          <w:sz w:val="28"/>
          <w:szCs w:val="28"/>
        </w:rPr>
        <w:t>, обеспечивающ</w:t>
      </w:r>
      <w:r w:rsidR="00111F49">
        <w:rPr>
          <w:rFonts w:ascii="Times New Roman" w:hAnsi="Times New Roman" w:cs="Times New Roman"/>
          <w:b/>
          <w:sz w:val="28"/>
          <w:szCs w:val="28"/>
        </w:rPr>
        <w:t>его</w:t>
      </w:r>
      <w:r w:rsidR="009229B1" w:rsidRPr="00E27BDD">
        <w:rPr>
          <w:rFonts w:ascii="Times New Roman" w:hAnsi="Times New Roman" w:cs="Times New Roman"/>
          <w:b/>
          <w:sz w:val="28"/>
          <w:szCs w:val="28"/>
        </w:rPr>
        <w:t xml:space="preserve"> рассмотрение и решение на многосторонней основе вопросов сотрудничества в области аккредитации в рамках СНГ</w:t>
      </w:r>
      <w:r w:rsidR="009229B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CB6290" w:rsidRPr="00FB132C">
        <w:rPr>
          <w:rFonts w:ascii="Times New Roman" w:hAnsi="Times New Roman" w:cs="Times New Roman"/>
          <w:b/>
          <w:sz w:val="28"/>
          <w:szCs w:val="28"/>
        </w:rPr>
        <w:t>Совет</w:t>
      </w:r>
      <w:r w:rsidR="00F81DE0">
        <w:rPr>
          <w:rFonts w:ascii="Times New Roman" w:hAnsi="Times New Roman" w:cs="Times New Roman"/>
          <w:b/>
          <w:sz w:val="28"/>
          <w:szCs w:val="28"/>
        </w:rPr>
        <w:t>а</w:t>
      </w:r>
      <w:r w:rsidR="00CB6290" w:rsidRPr="00FB132C">
        <w:rPr>
          <w:rFonts w:ascii="Times New Roman" w:hAnsi="Times New Roman" w:cs="Times New Roman"/>
          <w:b/>
          <w:sz w:val="28"/>
          <w:szCs w:val="28"/>
        </w:rPr>
        <w:t xml:space="preserve"> по аккредитации СНГ</w:t>
      </w:r>
      <w:r w:rsidR="009229B1">
        <w:rPr>
          <w:rFonts w:ascii="Times New Roman" w:hAnsi="Times New Roman" w:cs="Times New Roman"/>
          <w:b/>
          <w:sz w:val="28"/>
          <w:szCs w:val="28"/>
        </w:rPr>
        <w:t>)</w:t>
      </w:r>
    </w:p>
    <w:p w:rsidR="00974107" w:rsidRPr="005A27AA" w:rsidRDefault="00974107" w:rsidP="001D104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85"/>
        <w:gridCol w:w="9148"/>
        <w:gridCol w:w="2345"/>
      </w:tblGrid>
      <w:tr w:rsidR="00CB6290" w:rsidRPr="00FB132C" w:rsidTr="008F6035">
        <w:trPr>
          <w:tblHeader/>
        </w:trPr>
        <w:tc>
          <w:tcPr>
            <w:tcW w:w="675" w:type="dxa"/>
          </w:tcPr>
          <w:p w:rsidR="00CB6290" w:rsidRPr="00FB132C" w:rsidRDefault="00CB6290" w:rsidP="001D10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5" w:type="dxa"/>
          </w:tcPr>
          <w:p w:rsidR="00CB6290" w:rsidRPr="00FB132C" w:rsidRDefault="00CB6290" w:rsidP="001D10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32C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</w:tc>
        <w:tc>
          <w:tcPr>
            <w:tcW w:w="9148" w:type="dxa"/>
          </w:tcPr>
          <w:p w:rsidR="00CB6290" w:rsidRPr="00FB132C" w:rsidRDefault="00CB6290" w:rsidP="001D1047">
            <w:pPr>
              <w:spacing w:line="276" w:lineRule="auto"/>
              <w:ind w:firstLine="5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32C">
              <w:rPr>
                <w:rFonts w:ascii="Times New Roman" w:hAnsi="Times New Roman" w:cs="Times New Roman"/>
                <w:sz w:val="28"/>
                <w:szCs w:val="28"/>
              </w:rPr>
              <w:t>Предложения/позиция</w:t>
            </w:r>
          </w:p>
        </w:tc>
        <w:tc>
          <w:tcPr>
            <w:tcW w:w="2345" w:type="dxa"/>
          </w:tcPr>
          <w:p w:rsidR="00CB6290" w:rsidRPr="00FB132C" w:rsidRDefault="00CB6290" w:rsidP="001D10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32C"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E66299" w:rsidRPr="00FB132C" w:rsidTr="00A315F5">
        <w:tc>
          <w:tcPr>
            <w:tcW w:w="675" w:type="dxa"/>
          </w:tcPr>
          <w:p w:rsidR="00E66299" w:rsidRPr="005A27AA" w:rsidRDefault="00E66299" w:rsidP="00BE61C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27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85" w:type="dxa"/>
          </w:tcPr>
          <w:p w:rsidR="00E66299" w:rsidRPr="00F14739" w:rsidRDefault="00E66299" w:rsidP="00BE61CE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  <w:tc>
          <w:tcPr>
            <w:tcW w:w="9148" w:type="dxa"/>
          </w:tcPr>
          <w:p w:rsidR="00E66299" w:rsidRPr="00F14739" w:rsidRDefault="00E66299" w:rsidP="00BE61CE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Принимая во внимание успешную практику сотрудничества органов по аккредитации СНГ в рамках МГС предлагаем и в</w:t>
            </w:r>
            <w:proofErr w:type="gramEnd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 xml:space="preserve"> дальнейшем развивать взаимодействие в рамках данной организации.</w:t>
            </w:r>
          </w:p>
          <w:p w:rsidR="00E66299" w:rsidRPr="00052091" w:rsidRDefault="00E66299" w:rsidP="00BE61CE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20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(Письмо в </w:t>
            </w:r>
            <w:proofErr w:type="spellStart"/>
            <w:r w:rsidRPr="00052091">
              <w:rPr>
                <w:rFonts w:ascii="Times New Roman" w:hAnsi="Times New Roman" w:cs="Times New Roman"/>
                <w:i/>
                <w:sz w:val="24"/>
                <w:szCs w:val="24"/>
              </w:rPr>
              <w:t>Росаккредитацию</w:t>
            </w:r>
            <w:proofErr w:type="spellEnd"/>
            <w:r w:rsidRPr="000520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С.В. </w:t>
            </w:r>
            <w:proofErr w:type="spellStart"/>
            <w:r w:rsidRPr="00052091">
              <w:rPr>
                <w:rFonts w:ascii="Times New Roman" w:hAnsi="Times New Roman" w:cs="Times New Roman"/>
                <w:i/>
                <w:sz w:val="24"/>
                <w:szCs w:val="24"/>
              </w:rPr>
              <w:t>Шипову</w:t>
            </w:r>
            <w:proofErr w:type="spellEnd"/>
            <w:r w:rsidRPr="000520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 Государственной службы по аккредитации Азербайджанской Республики от 3 февраля 2016 г. № 160120200270, подписал С. Абдуллаев)</w:t>
            </w:r>
          </w:p>
        </w:tc>
        <w:tc>
          <w:tcPr>
            <w:tcW w:w="2345" w:type="dxa"/>
          </w:tcPr>
          <w:p w:rsidR="00E66299" w:rsidRPr="00FB132C" w:rsidRDefault="00E66299" w:rsidP="00BE61C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299" w:rsidRPr="00FB132C" w:rsidTr="00A315F5">
        <w:tc>
          <w:tcPr>
            <w:tcW w:w="675" w:type="dxa"/>
          </w:tcPr>
          <w:p w:rsidR="00E66299" w:rsidRPr="00F14739" w:rsidRDefault="00E66299" w:rsidP="00BE61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85" w:type="dxa"/>
          </w:tcPr>
          <w:p w:rsidR="00E66299" w:rsidRPr="00F14739" w:rsidRDefault="00E66299" w:rsidP="00BE61C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Республика</w:t>
            </w:r>
          </w:p>
          <w:p w:rsidR="00E66299" w:rsidRDefault="00E66299" w:rsidP="00BE61C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Армения</w:t>
            </w:r>
          </w:p>
        </w:tc>
        <w:tc>
          <w:tcPr>
            <w:tcW w:w="9148" w:type="dxa"/>
          </w:tcPr>
          <w:p w:rsidR="00E66299" w:rsidRPr="00F14739" w:rsidRDefault="00E66299" w:rsidP="00BE61CE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Представляем замечания и предложения от Республики Армения относительно проекта соглашения о создании Совета по аккредитации СНГ и проекте Положения о Совете по аккредитации СНГ.</w:t>
            </w:r>
          </w:p>
          <w:p w:rsidR="00E66299" w:rsidRPr="00F14739" w:rsidRDefault="00E66299" w:rsidP="00BE61CE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Также просим рассмотреть возможность обсуждения проекта Соглашения после создания аналогичного Совета по аккредитации в рамках ЕАЭС исходя из того, что учреждение Совета ЕАЭС, возможно, для стран ЕАЭС решит те задачи, которые должны входить в круг задач аналогичного Совета в рамках СНГ, а также исходя из того, что возможное уч</w:t>
            </w:r>
            <w:r w:rsidR="00F14739" w:rsidRPr="00F1473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еждени</w:t>
            </w:r>
            <w:r w:rsidR="00F14739" w:rsidRPr="00F147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 xml:space="preserve"> такого органа в рамках ЕАЭС не должно повлечь дополнительных финансовых обременений</w:t>
            </w:r>
            <w:proofErr w:type="gramEnd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 xml:space="preserve"> для национальных бюджетов государств-членов СНГ.</w:t>
            </w:r>
          </w:p>
          <w:p w:rsidR="00E66299" w:rsidRPr="0064035E" w:rsidRDefault="00E66299" w:rsidP="00BE61CE">
            <w:pPr>
              <w:spacing w:line="276" w:lineRule="auto"/>
              <w:ind w:firstLine="53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F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(Письмо в </w:t>
            </w:r>
            <w:proofErr w:type="spellStart"/>
            <w:r w:rsidRPr="00B22F9E">
              <w:rPr>
                <w:rFonts w:ascii="Times New Roman" w:hAnsi="Times New Roman" w:cs="Times New Roman"/>
                <w:i/>
                <w:sz w:val="24"/>
                <w:szCs w:val="24"/>
              </w:rPr>
              <w:t>Росаккредитацию</w:t>
            </w:r>
            <w:proofErr w:type="spellEnd"/>
            <w:r w:rsidRPr="00B22F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имя С.В. </w:t>
            </w:r>
            <w:proofErr w:type="spellStart"/>
            <w:r w:rsidRPr="00B22F9E">
              <w:rPr>
                <w:rFonts w:ascii="Times New Roman" w:hAnsi="Times New Roman" w:cs="Times New Roman"/>
                <w:i/>
                <w:sz w:val="24"/>
                <w:szCs w:val="24"/>
              </w:rPr>
              <w:t>Шипова</w:t>
            </w:r>
            <w:proofErr w:type="spellEnd"/>
            <w:r w:rsidRPr="00B22F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 Министерства экономики Республики Армения от 19 февраля 2016 г. № 04/1150-16, подписал Э. </w:t>
            </w:r>
            <w:proofErr w:type="spellStart"/>
            <w:r w:rsidRPr="00B22F9E">
              <w:rPr>
                <w:rFonts w:ascii="Times New Roman" w:hAnsi="Times New Roman" w:cs="Times New Roman"/>
                <w:i/>
                <w:sz w:val="24"/>
                <w:szCs w:val="24"/>
              </w:rPr>
              <w:t>Тарасян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45" w:type="dxa"/>
          </w:tcPr>
          <w:p w:rsidR="00E66299" w:rsidRPr="00F14739" w:rsidRDefault="00E66299" w:rsidP="00BE61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 учтены</w:t>
            </w:r>
          </w:p>
        </w:tc>
      </w:tr>
      <w:tr w:rsidR="00A315F5" w:rsidRPr="00FB132C" w:rsidTr="00A315F5">
        <w:tc>
          <w:tcPr>
            <w:tcW w:w="675" w:type="dxa"/>
          </w:tcPr>
          <w:p w:rsidR="00A315F5" w:rsidRPr="00F14739" w:rsidRDefault="00A315F5" w:rsidP="00BE61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85" w:type="dxa"/>
          </w:tcPr>
          <w:p w:rsidR="00A315F5" w:rsidRPr="00F14739" w:rsidRDefault="00A315F5" w:rsidP="00B22F9E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Республика</w:t>
            </w:r>
          </w:p>
          <w:p w:rsidR="00A315F5" w:rsidRDefault="00A315F5" w:rsidP="00BE61C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</w:p>
        </w:tc>
        <w:tc>
          <w:tcPr>
            <w:tcW w:w="9148" w:type="dxa"/>
          </w:tcPr>
          <w:p w:rsidR="00A315F5" w:rsidRPr="00F14739" w:rsidRDefault="00A315F5" w:rsidP="0064035E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Национальный центр аккредитации Республики Казахстан, рассмотрев вопрос создания Совета по аккредитации СНГ, считает:</w:t>
            </w:r>
          </w:p>
          <w:p w:rsidR="00A315F5" w:rsidRPr="00F14739" w:rsidRDefault="00A315F5" w:rsidP="0064035E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единой организации по аккредитации способствовало бы представлению согласованных интересов и позиции в международных организациях по аккредитации, устранению технических барьеров с целью содействия свободной </w:t>
            </w:r>
            <w:r w:rsidRPr="00F14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торговли.</w:t>
            </w:r>
          </w:p>
          <w:p w:rsidR="00A315F5" w:rsidRPr="00F14739" w:rsidRDefault="00A315F5" w:rsidP="0064035E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Считаем целесообразным целенаправленно вести работу над созданием единой организации (ассоциации) по аккредитации на одной площадке, что будет более эффективно и продуктивно, чем на нескольких площадках, чтобы избежать хаотичного процесса создания такой организации (ассоциации).</w:t>
            </w:r>
          </w:p>
          <w:p w:rsidR="00A315F5" w:rsidRDefault="00A315F5" w:rsidP="00220BB1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(Письмо на имя С.В. </w:t>
            </w:r>
            <w:proofErr w:type="spellStart"/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Шипова</w:t>
            </w:r>
            <w:proofErr w:type="spellEnd"/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 ТОО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«Национальный центр аккредитац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ии» Республики Казахстан от 26 января 2016 г. № 21-01-10-4/16-01/08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340, подписал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С. Курмангалиев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</w:p>
          <w:p w:rsidR="00A315F5" w:rsidRPr="00F14739" w:rsidRDefault="00A315F5" w:rsidP="00220BB1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Считаем целесообразным целенаправленно вести работу над созданием региональной организации (ассоциации) по аккредитации на платформе Евразийского экономического пространства.</w:t>
            </w:r>
          </w:p>
          <w:p w:rsidR="00A315F5" w:rsidRPr="009E6B45" w:rsidRDefault="00A315F5" w:rsidP="00BE61CE">
            <w:pPr>
              <w:ind w:firstLine="6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Письмо на имя С.В.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Шипова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ТОО «Национальный центр аккредит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ации» Республики Казахстан от 4 марта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2016 г. № 21-01-10-4/16-0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/08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-998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, подписал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С. Курмангалиев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proofErr w:type="gramEnd"/>
          </w:p>
        </w:tc>
        <w:tc>
          <w:tcPr>
            <w:tcW w:w="2345" w:type="dxa"/>
          </w:tcPr>
          <w:p w:rsidR="00A315F5" w:rsidRDefault="00A315F5" w:rsidP="00BE61C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5F5" w:rsidRPr="00FB132C" w:rsidTr="00A315F5">
        <w:tc>
          <w:tcPr>
            <w:tcW w:w="675" w:type="dxa"/>
          </w:tcPr>
          <w:p w:rsidR="00A315F5" w:rsidRPr="00F14739" w:rsidRDefault="00A315F5" w:rsidP="00C9455F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85" w:type="dxa"/>
          </w:tcPr>
          <w:p w:rsidR="00A315F5" w:rsidRPr="00F14739" w:rsidRDefault="00A315F5" w:rsidP="00D21EBB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Кыргызская</w:t>
            </w:r>
            <w:proofErr w:type="spellEnd"/>
          </w:p>
          <w:p w:rsidR="00A315F5" w:rsidRPr="00FB132C" w:rsidRDefault="00A315F5" w:rsidP="00B22F9E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Республика</w:t>
            </w:r>
          </w:p>
        </w:tc>
        <w:tc>
          <w:tcPr>
            <w:tcW w:w="9148" w:type="dxa"/>
          </w:tcPr>
          <w:p w:rsidR="00A315F5" w:rsidRPr="00F14739" w:rsidRDefault="00A315F5" w:rsidP="00D21EBB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Кыргызский</w:t>
            </w:r>
            <w:proofErr w:type="spellEnd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 xml:space="preserve"> центр аккредитации при Министерстве экономики </w:t>
            </w:r>
            <w:proofErr w:type="spellStart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рассмотрев проекты Соглашения </w:t>
            </w:r>
            <w:proofErr w:type="gramStart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о создании Совета по аккредитации СНГ с Положением о Совете по аккредитации</w:t>
            </w:r>
            <w:proofErr w:type="gramEnd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 xml:space="preserve"> СНГ и пояснительной записки к проекту Соглашения сообщает, что замечаний и предложений не имеет.</w:t>
            </w:r>
          </w:p>
          <w:p w:rsidR="00A315F5" w:rsidRPr="00F14739" w:rsidRDefault="00A315F5" w:rsidP="00D21EBB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Также считаем, что создание и функционирование Совета по аккредитации СНГ  будет целесообразней в рамках деятельности научно-технической комиссии по аккредитации МГС.</w:t>
            </w:r>
          </w:p>
          <w:p w:rsidR="00A315F5" w:rsidRPr="00F14739" w:rsidRDefault="00A315F5" w:rsidP="00D21EBB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учесть, чтобы механизм реализации вышеуказанного Соглашения и соответствующих документов, которые планируется разработать, не противоречил документам Евразийского экономического союза, членом которого является </w:t>
            </w:r>
            <w:proofErr w:type="spellStart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Кыргызская</w:t>
            </w:r>
            <w:proofErr w:type="spellEnd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Республика.</w:t>
            </w:r>
          </w:p>
          <w:p w:rsidR="00A315F5" w:rsidRPr="001D1047" w:rsidRDefault="00A315F5" w:rsidP="009624A1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(Письмо в </w:t>
            </w:r>
            <w:proofErr w:type="spellStart"/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Росаккредитацию</w:t>
            </w:r>
            <w:proofErr w:type="spellEnd"/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копией в Бюро по стандартам МГС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Кыргызского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центра аккредитации 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от 29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января 2016 г. № 01-11-56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подписал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Ж. Чапаев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45" w:type="dxa"/>
          </w:tcPr>
          <w:p w:rsidR="00A315F5" w:rsidRPr="00FB132C" w:rsidRDefault="00A315F5" w:rsidP="00C9455F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5F5" w:rsidRPr="00FB132C" w:rsidTr="00A315F5">
        <w:tc>
          <w:tcPr>
            <w:tcW w:w="675" w:type="dxa"/>
          </w:tcPr>
          <w:p w:rsidR="00A315F5" w:rsidRPr="00F14739" w:rsidRDefault="00A315F5" w:rsidP="00D21EB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85" w:type="dxa"/>
          </w:tcPr>
          <w:p w:rsidR="00A315F5" w:rsidRPr="00F14739" w:rsidRDefault="00A315F5" w:rsidP="00D21EBB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Республика Таджикистан</w:t>
            </w:r>
          </w:p>
        </w:tc>
        <w:tc>
          <w:tcPr>
            <w:tcW w:w="9148" w:type="dxa"/>
          </w:tcPr>
          <w:p w:rsidR="00A315F5" w:rsidRPr="00F14739" w:rsidRDefault="00A315F5" w:rsidP="0064035E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 xml:space="preserve">Вновь созданный Национальный орган по аккредитации Республики Таджикистан, временно находящийся в структуре </w:t>
            </w:r>
            <w:proofErr w:type="spellStart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Таджикстандарта</w:t>
            </w:r>
            <w:proofErr w:type="spellEnd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, не готов к рассмотрению проекта Соглашения о создании Совета по аккредитации СНГ и участию в деятельности Региональной ассоциации по аккредитации, создание которой предусмотрено проектом Соглашения. В случае необходимости Республика Таджикистан присоединится к подписанному Соглашению в соответствии со статьей 6 Соглашения.</w:t>
            </w:r>
          </w:p>
          <w:p w:rsidR="00A315F5" w:rsidRPr="00F14739" w:rsidRDefault="00A315F5" w:rsidP="0064035E">
            <w:pPr>
              <w:spacing w:line="276" w:lineRule="auto"/>
              <w:ind w:right="20" w:firstLine="535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739">
              <w:rPr>
                <w:rStyle w:val="5"/>
                <w:rFonts w:eastAsiaTheme="minorHAnsi"/>
                <w:b w:val="0"/>
                <w:sz w:val="24"/>
                <w:szCs w:val="24"/>
              </w:rPr>
              <w:t>Считаем целесообразным использовать в качестве механизма для содействия свободной торговле на территории стран-участниц СНГ проведение межгосударственных межлабораторных сравнительных испытаний, не только для це</w:t>
            </w:r>
            <w:r w:rsidRPr="00F14739">
              <w:rPr>
                <w:rStyle w:val="5"/>
                <w:rFonts w:eastAsiaTheme="minorHAnsi"/>
                <w:b w:val="0"/>
                <w:sz w:val="24"/>
                <w:szCs w:val="24"/>
              </w:rPr>
              <w:softHyphen/>
              <w:t>лей проверки квалификации испытательных лабораторий, но и с целью даль</w:t>
            </w:r>
            <w:r w:rsidRPr="00F14739">
              <w:rPr>
                <w:rStyle w:val="5"/>
                <w:rFonts w:eastAsiaTheme="minorHAnsi"/>
                <w:b w:val="0"/>
                <w:sz w:val="24"/>
                <w:szCs w:val="24"/>
              </w:rPr>
              <w:softHyphen/>
              <w:t>нейшего признания результатов их деятельности для последующего оформления документов по подтверждению соответствия согласно законодательству госу</w:t>
            </w:r>
            <w:r w:rsidRPr="00F14739">
              <w:rPr>
                <w:rStyle w:val="5"/>
                <w:rFonts w:eastAsiaTheme="minorHAnsi"/>
                <w:b w:val="0"/>
                <w:sz w:val="24"/>
                <w:szCs w:val="24"/>
              </w:rPr>
              <w:softHyphen/>
              <w:t>дарства-импортера.</w:t>
            </w:r>
          </w:p>
          <w:p w:rsidR="00A315F5" w:rsidRPr="00F14739" w:rsidRDefault="00A315F5" w:rsidP="0064035E">
            <w:pPr>
              <w:spacing w:after="286" w:line="276" w:lineRule="auto"/>
              <w:ind w:right="20" w:firstLine="535"/>
              <w:contextualSpacing/>
              <w:jc w:val="both"/>
              <w:rPr>
                <w:rStyle w:val="5"/>
                <w:rFonts w:eastAsiaTheme="minorHAnsi"/>
                <w:b w:val="0"/>
                <w:sz w:val="24"/>
                <w:szCs w:val="24"/>
              </w:rPr>
            </w:pPr>
            <w:r w:rsidRPr="00F14739">
              <w:rPr>
                <w:rStyle w:val="5"/>
                <w:rFonts w:eastAsiaTheme="minorHAnsi"/>
                <w:b w:val="0"/>
                <w:sz w:val="24"/>
                <w:szCs w:val="24"/>
              </w:rPr>
              <w:t xml:space="preserve">В связи с этим предлагаем МГС уделить особое внимание деятельности Рабочей группы по организации и проведению межгосударственных межлабораторных сравнительных испытаний для целей проверки квалификации испытательных лаборатории (РГ МСИ </w:t>
            </w:r>
            <w:proofErr w:type="spellStart"/>
            <w:r w:rsidRPr="00F14739">
              <w:rPr>
                <w:rStyle w:val="5"/>
                <w:rFonts w:eastAsiaTheme="minorHAnsi"/>
                <w:b w:val="0"/>
                <w:sz w:val="24"/>
                <w:szCs w:val="24"/>
              </w:rPr>
              <w:t>НТКМетр</w:t>
            </w:r>
            <w:proofErr w:type="spellEnd"/>
            <w:r w:rsidRPr="00F14739">
              <w:rPr>
                <w:rStyle w:val="5"/>
                <w:rFonts w:eastAsiaTheme="minorHAnsi"/>
                <w:b w:val="0"/>
                <w:sz w:val="24"/>
                <w:szCs w:val="24"/>
              </w:rPr>
              <w:t>) и рассмотреть вопрос о придании ей статуса Научно-технической комиссии МГС.</w:t>
            </w:r>
          </w:p>
          <w:p w:rsidR="00A315F5" w:rsidRPr="009E6B45" w:rsidRDefault="00A315F5" w:rsidP="00D21EBB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132C">
              <w:rPr>
                <w:rStyle w:val="5"/>
                <w:rFonts w:eastAsiaTheme="minorHAnsi"/>
                <w:b w:val="0"/>
                <w:i/>
                <w:sz w:val="24"/>
                <w:szCs w:val="24"/>
              </w:rPr>
              <w:t xml:space="preserve">(Письмо в </w:t>
            </w:r>
            <w:proofErr w:type="spellStart"/>
            <w:r w:rsidRPr="00FB132C">
              <w:rPr>
                <w:rStyle w:val="5"/>
                <w:rFonts w:eastAsiaTheme="minorHAnsi"/>
                <w:b w:val="0"/>
                <w:i/>
                <w:sz w:val="24"/>
                <w:szCs w:val="24"/>
              </w:rPr>
              <w:t>Росаккредитацию</w:t>
            </w:r>
            <w:proofErr w:type="spellEnd"/>
            <w:r w:rsidRPr="00FB132C">
              <w:rPr>
                <w:rStyle w:val="5"/>
                <w:rFonts w:eastAsiaTheme="minorHAnsi"/>
                <w:b w:val="0"/>
                <w:i/>
                <w:sz w:val="24"/>
                <w:szCs w:val="24"/>
              </w:rPr>
              <w:t xml:space="preserve"> с копией в Бюро по стандартам МГС</w:t>
            </w:r>
            <w:r>
              <w:rPr>
                <w:rStyle w:val="5"/>
                <w:rFonts w:eastAsiaTheme="minorHAnsi"/>
                <w:b w:val="0"/>
                <w:i/>
                <w:sz w:val="24"/>
                <w:szCs w:val="24"/>
              </w:rPr>
              <w:br/>
              <w:t xml:space="preserve">от </w:t>
            </w:r>
            <w:proofErr w:type="spellStart"/>
            <w:r>
              <w:rPr>
                <w:rStyle w:val="5"/>
                <w:rFonts w:eastAsiaTheme="minorHAnsi"/>
                <w:b w:val="0"/>
                <w:i/>
                <w:sz w:val="24"/>
                <w:szCs w:val="24"/>
              </w:rPr>
              <w:t>Таджикстандарта</w:t>
            </w:r>
            <w:proofErr w:type="spellEnd"/>
            <w:r w:rsidRPr="00FB132C">
              <w:rPr>
                <w:rStyle w:val="5"/>
                <w:rFonts w:eastAsiaTheme="minorHAnsi"/>
                <w:b w:val="0"/>
                <w:i/>
                <w:sz w:val="24"/>
                <w:szCs w:val="24"/>
              </w:rPr>
              <w:t xml:space="preserve"> от 27 января 2016 г. № 01-78, подписал И. </w:t>
            </w:r>
            <w:proofErr w:type="spellStart"/>
            <w:r w:rsidRPr="00FB132C">
              <w:rPr>
                <w:rStyle w:val="5"/>
                <w:rFonts w:eastAsiaTheme="minorHAnsi"/>
                <w:b w:val="0"/>
                <w:i/>
                <w:sz w:val="24"/>
                <w:szCs w:val="24"/>
              </w:rPr>
              <w:t>Курбон</w:t>
            </w:r>
            <w:r>
              <w:rPr>
                <w:rStyle w:val="5"/>
                <w:rFonts w:eastAsiaTheme="minorHAnsi"/>
                <w:b w:val="0"/>
                <w:i/>
                <w:sz w:val="24"/>
                <w:szCs w:val="24"/>
              </w:rPr>
              <w:t>и</w:t>
            </w:r>
            <w:r w:rsidRPr="00FB132C">
              <w:rPr>
                <w:rStyle w:val="5"/>
                <w:rFonts w:eastAsiaTheme="minorHAnsi"/>
                <w:b w:val="0"/>
                <w:i/>
                <w:sz w:val="24"/>
                <w:szCs w:val="24"/>
              </w:rPr>
              <w:t>ён</w:t>
            </w:r>
            <w:proofErr w:type="spellEnd"/>
            <w:r>
              <w:rPr>
                <w:rStyle w:val="5"/>
                <w:rFonts w:eastAsiaTheme="minorHAnsi"/>
                <w:b w:val="0"/>
                <w:i/>
                <w:sz w:val="24"/>
                <w:szCs w:val="24"/>
              </w:rPr>
              <w:t>)</w:t>
            </w:r>
          </w:p>
        </w:tc>
        <w:tc>
          <w:tcPr>
            <w:tcW w:w="2345" w:type="dxa"/>
          </w:tcPr>
          <w:p w:rsidR="00A315F5" w:rsidRPr="00FB132C" w:rsidRDefault="00A315F5" w:rsidP="00D21EBB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5F5" w:rsidRPr="00FB132C" w:rsidTr="00A315F5">
        <w:tc>
          <w:tcPr>
            <w:tcW w:w="675" w:type="dxa"/>
          </w:tcPr>
          <w:p w:rsidR="00A315F5" w:rsidRPr="00F14739" w:rsidRDefault="00A315F5" w:rsidP="00C9455F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85" w:type="dxa"/>
          </w:tcPr>
          <w:p w:rsidR="00A315F5" w:rsidRPr="00F14739" w:rsidRDefault="00A315F5" w:rsidP="00B22F9E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Республика</w:t>
            </w:r>
          </w:p>
          <w:p w:rsidR="00A315F5" w:rsidRPr="00FB132C" w:rsidRDefault="00A315F5" w:rsidP="00B22F9E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Узбекистан</w:t>
            </w:r>
          </w:p>
        </w:tc>
        <w:tc>
          <w:tcPr>
            <w:tcW w:w="9148" w:type="dxa"/>
          </w:tcPr>
          <w:p w:rsidR="00A315F5" w:rsidRPr="00F14739" w:rsidRDefault="00A315F5" w:rsidP="0064035E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Проект Соглашения о создании Совета по аккредитации Содружества Независимых Государств не предусмотрен Планом мероприятий по реализации третьего этапа (2016-2020 годы) Стратегии экономического развития Содружества Независимых Государств на период до 2020 года, утвержденного главами государств СНГ.</w:t>
            </w:r>
          </w:p>
          <w:p w:rsidR="00A315F5" w:rsidRPr="00F14739" w:rsidRDefault="00A315F5" w:rsidP="0064035E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Для инициирования и дальнейшей проработки представленного проекта Соглашения, считаем целесообразным внести в Исполнительный комитет СНГ в установленном порядке.</w:t>
            </w:r>
          </w:p>
          <w:p w:rsidR="00A315F5" w:rsidRPr="00F14739" w:rsidRDefault="00A315F5" w:rsidP="0064035E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Также, агентство «</w:t>
            </w:r>
            <w:proofErr w:type="spellStart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Узстандарт</w:t>
            </w:r>
            <w:proofErr w:type="spellEnd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», считает целесообразным вопросы</w:t>
            </w:r>
            <w:r w:rsidRPr="00F14739">
              <w:rPr>
                <w:rFonts w:ascii="Times New Roman" w:hAnsi="Times New Roman" w:cs="Times New Roman"/>
                <w:sz w:val="24"/>
                <w:szCs w:val="24"/>
              </w:rPr>
              <w:br/>
              <w:t>в части аккредитации регулировать в рамках МГС.</w:t>
            </w:r>
          </w:p>
          <w:p w:rsidR="00F14739" w:rsidRDefault="00A315F5" w:rsidP="00F14739">
            <w:pPr>
              <w:spacing w:after="286" w:line="276" w:lineRule="auto"/>
              <w:ind w:right="20" w:firstLine="535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22F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(Письмо в </w:t>
            </w:r>
            <w:proofErr w:type="spellStart"/>
            <w:r w:rsidRPr="00B22F9E">
              <w:rPr>
                <w:rFonts w:ascii="Times New Roman" w:hAnsi="Times New Roman" w:cs="Times New Roman"/>
                <w:i/>
                <w:sz w:val="24"/>
                <w:szCs w:val="24"/>
              </w:rPr>
              <w:t>Росаккредитацию</w:t>
            </w:r>
            <w:proofErr w:type="spellEnd"/>
            <w:r w:rsidRPr="00B22F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копией в Бюро по стандартам МГС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B22F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агентства «</w:t>
            </w:r>
            <w:proofErr w:type="spellStart"/>
            <w:r w:rsidRPr="00B22F9E">
              <w:rPr>
                <w:rFonts w:ascii="Times New Roman" w:hAnsi="Times New Roman" w:cs="Times New Roman"/>
                <w:i/>
                <w:sz w:val="24"/>
                <w:szCs w:val="24"/>
              </w:rPr>
              <w:t>Узстандарт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B22F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 22 января 2016 г.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 07-294-12, </w:t>
            </w:r>
            <w:proofErr w:type="gramEnd"/>
          </w:p>
          <w:p w:rsidR="00A315F5" w:rsidRPr="001D1047" w:rsidRDefault="00A315F5" w:rsidP="00F14739">
            <w:pPr>
              <w:spacing w:after="286" w:line="276" w:lineRule="auto"/>
              <w:ind w:right="20" w:firstLine="535"/>
              <w:contextualSpacing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подписал Ж.</w:t>
            </w:r>
            <w:r w:rsidR="00F147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Мирсаидов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45" w:type="dxa"/>
          </w:tcPr>
          <w:p w:rsidR="00A315F5" w:rsidRPr="00FB132C" w:rsidRDefault="00A315F5" w:rsidP="00C9455F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5F5" w:rsidRPr="00FB132C" w:rsidTr="00A315F5">
        <w:tc>
          <w:tcPr>
            <w:tcW w:w="675" w:type="dxa"/>
          </w:tcPr>
          <w:p w:rsidR="00A315F5" w:rsidRPr="00F14739" w:rsidRDefault="00A315F5" w:rsidP="00C9455F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185" w:type="dxa"/>
          </w:tcPr>
          <w:p w:rsidR="00A315F5" w:rsidRPr="00F14739" w:rsidRDefault="00A315F5" w:rsidP="00B22F9E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9148" w:type="dxa"/>
          </w:tcPr>
          <w:p w:rsidR="00A315F5" w:rsidRPr="00F14739" w:rsidRDefault="00A315F5" w:rsidP="0064035E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739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НТКА 23 октября 2015 г. представителем </w:t>
            </w:r>
            <w:proofErr w:type="spellStart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Росаккредитации</w:t>
            </w:r>
            <w:proofErr w:type="spellEnd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 xml:space="preserve"> было предложено принять решение о создании Совета руководителей органов по аккредита</w:t>
            </w:r>
            <w:bookmarkStart w:id="0" w:name="_GoBack"/>
            <w:bookmarkEnd w:id="0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 xml:space="preserve">ции, подписавшие Меморандум о сотрудничестве национальных органов по аккредитации стран-участниц СНГ. Поскольку </w:t>
            </w:r>
            <w:proofErr w:type="gramStart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большинство участников НТКА было против</w:t>
            </w:r>
            <w:proofErr w:type="gramEnd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 xml:space="preserve"> создания такого Совета, этот вопрос не был внесен в Протокол заседания.</w:t>
            </w:r>
          </w:p>
          <w:p w:rsidR="00A315F5" w:rsidRPr="00F14739" w:rsidRDefault="00A315F5" w:rsidP="0064035E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4739">
              <w:rPr>
                <w:rFonts w:ascii="Times New Roman" w:hAnsi="Times New Roman" w:cs="Times New Roman"/>
                <w:sz w:val="24"/>
                <w:szCs w:val="24"/>
              </w:rPr>
              <w:t>Учитывая, что в составе МГС работает НТКА, которая</w:t>
            </w:r>
            <w:r w:rsidRPr="00F14739">
              <w:rPr>
                <w:rFonts w:ascii="Times New Roman" w:hAnsi="Times New Roman" w:cs="Times New Roman"/>
                <w:sz w:val="24"/>
                <w:szCs w:val="24"/>
              </w:rPr>
              <w:br/>
              <w:t>в соответствии с положением создана с целью выработки предложений и рекомендаций по формированию согласованной научно-технической политики и координации работ по аккредитации в государств-участниках «Соглашения о проведении согласованной политики в области стандартизации, метрологии и сертификации», подписанного главами правительств государств-участников СНГ, считаем нецелесообразным создание Совета по аккредитации СНГ, который фактически будет дублировать функции НТКА.</w:t>
            </w:r>
            <w:proofErr w:type="gramEnd"/>
          </w:p>
          <w:p w:rsidR="00A315F5" w:rsidRPr="00FB132C" w:rsidRDefault="00A315F5" w:rsidP="0064035E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(Письмо в </w:t>
            </w:r>
            <w:proofErr w:type="spellStart"/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Росаккредитацию</w:t>
            </w:r>
            <w:proofErr w:type="spellEnd"/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национальные органы по аккредитации и Бюро по стандартам МГС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 НААУ 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от 29 января 2016 г. № 1-15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/2-0099, подписал В.М.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Горицкий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A315F5" w:rsidRPr="00220BB1" w:rsidRDefault="00A315F5" w:rsidP="00220BB1">
            <w:pPr>
              <w:spacing w:line="276" w:lineRule="auto"/>
              <w:ind w:firstLine="53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Позиция о нецелесообразности создания Совета по аккредитации СНГ в связи с выполнением данных функций НТКА направлен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 от НААУ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Бюро по стандартам МГС письмом от 13 января 2016 г. № 1-15/2-00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31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proofErr w:type="gramEnd"/>
          </w:p>
        </w:tc>
        <w:tc>
          <w:tcPr>
            <w:tcW w:w="2345" w:type="dxa"/>
          </w:tcPr>
          <w:p w:rsidR="00A315F5" w:rsidRPr="00FB132C" w:rsidRDefault="00A315F5" w:rsidP="00C9455F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702E" w:rsidRDefault="004F702E" w:rsidP="00C9455F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4F702E" w:rsidSect="001D1047">
      <w:headerReference w:type="default" r:id="rId9"/>
      <w:footerReference w:type="default" r:id="rId10"/>
      <w:pgSz w:w="16838" w:h="11906" w:orient="landscape"/>
      <w:pgMar w:top="709" w:right="56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21F" w:rsidRDefault="007C521F" w:rsidP="00974107">
      <w:pPr>
        <w:spacing w:after="0" w:line="240" w:lineRule="auto"/>
      </w:pPr>
      <w:r>
        <w:separator/>
      </w:r>
    </w:p>
  </w:endnote>
  <w:endnote w:type="continuationSeparator" w:id="0">
    <w:p w:rsidR="007C521F" w:rsidRDefault="007C521F" w:rsidP="00974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03C" w:rsidRDefault="007C521F">
    <w:pPr>
      <w:pStyle w:val="a6"/>
      <w:rPr>
        <w:color w:val="000000" w:themeColor="text1"/>
        <w:sz w:val="24"/>
        <w:szCs w:val="24"/>
      </w:rPr>
    </w:pPr>
    <w:sdt>
      <w:sdtPr>
        <w:rPr>
          <w:color w:val="000000" w:themeColor="text1"/>
          <w:sz w:val="24"/>
          <w:szCs w:val="24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A2303C">
          <w:rPr>
            <w:color w:val="000000" w:themeColor="text1"/>
            <w:sz w:val="24"/>
            <w:szCs w:val="24"/>
          </w:rPr>
          <w:t xml:space="preserve">Приложение № </w:t>
        </w:r>
        <w:r w:rsidR="006C5A45">
          <w:rPr>
            <w:color w:val="000000" w:themeColor="text1"/>
            <w:sz w:val="24"/>
            <w:szCs w:val="24"/>
          </w:rPr>
          <w:t>55</w:t>
        </w:r>
        <w:r w:rsidR="00A2303C">
          <w:rPr>
            <w:color w:val="000000" w:themeColor="text1"/>
            <w:sz w:val="24"/>
            <w:szCs w:val="24"/>
          </w:rPr>
          <w:t xml:space="preserve"> к протоколу МГС № 49-2016</w:t>
        </w:r>
      </w:sdtContent>
    </w:sdt>
  </w:p>
  <w:p w:rsidR="00A2303C" w:rsidRDefault="00A2303C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3E49D" wp14:editId="02A657A5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2303C" w:rsidRPr="008F6035" w:rsidRDefault="00A2303C">
                          <w:pPr>
                            <w:pStyle w:val="a6"/>
                            <w:jc w:val="right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8F6035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8F6035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instrText>PAGE  \* Arabic  \* MERGEFORMAT</w:instrText>
                          </w:r>
                          <w:r w:rsidRPr="008F6035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8F6035">
                            <w:rPr>
                              <w:rFonts w:ascii="Arial" w:hAnsi="Arial" w:cs="Arial"/>
                              <w:noProof/>
                              <w:color w:val="000000" w:themeColor="text1"/>
                              <w:sz w:val="20"/>
                              <w:szCs w:val="20"/>
                            </w:rPr>
                            <w:t>4</w:t>
                          </w:r>
                          <w:r w:rsidRPr="008F6035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:rsidR="00A2303C" w:rsidRPr="008F6035" w:rsidRDefault="00A2303C">
                    <w:pPr>
                      <w:pStyle w:val="a6"/>
                      <w:jc w:val="right"/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8F6035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fldChar w:fldCharType="begin"/>
                    </w:r>
                    <w:r w:rsidRPr="008F6035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instrText>PAGE  \* Arabic  \* MERGEFORMAT</w:instrText>
                    </w:r>
                    <w:r w:rsidRPr="008F6035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fldChar w:fldCharType="separate"/>
                    </w:r>
                    <w:r w:rsidR="008F6035">
                      <w:rPr>
                        <w:rFonts w:ascii="Arial" w:hAnsi="Arial" w:cs="Arial"/>
                        <w:noProof/>
                        <w:color w:val="000000" w:themeColor="text1"/>
                        <w:sz w:val="20"/>
                        <w:szCs w:val="20"/>
                      </w:rPr>
                      <w:t>4</w:t>
                    </w:r>
                    <w:r w:rsidRPr="008F6035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21F" w:rsidRDefault="007C521F" w:rsidP="00974107">
      <w:pPr>
        <w:spacing w:after="0" w:line="240" w:lineRule="auto"/>
      </w:pPr>
      <w:r>
        <w:separator/>
      </w:r>
    </w:p>
  </w:footnote>
  <w:footnote w:type="continuationSeparator" w:id="0">
    <w:p w:rsidR="007C521F" w:rsidRDefault="007C521F" w:rsidP="00974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58693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74107" w:rsidRPr="00974107" w:rsidRDefault="0097410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7410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7410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7410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F6035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7410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74107" w:rsidRDefault="0097410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0F35"/>
    <w:multiLevelType w:val="hybridMultilevel"/>
    <w:tmpl w:val="8C4A6F4E"/>
    <w:lvl w:ilvl="0" w:tplc="B214267A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290"/>
    <w:rsid w:val="000111B2"/>
    <w:rsid w:val="00011CEA"/>
    <w:rsid w:val="00052091"/>
    <w:rsid w:val="00056F6A"/>
    <w:rsid w:val="0008005F"/>
    <w:rsid w:val="00111F49"/>
    <w:rsid w:val="001259FD"/>
    <w:rsid w:val="00166A43"/>
    <w:rsid w:val="001702FB"/>
    <w:rsid w:val="00170688"/>
    <w:rsid w:val="0019489D"/>
    <w:rsid w:val="001D1047"/>
    <w:rsid w:val="00220BB1"/>
    <w:rsid w:val="00265A58"/>
    <w:rsid w:val="002742AC"/>
    <w:rsid w:val="002D7208"/>
    <w:rsid w:val="002F1D17"/>
    <w:rsid w:val="002F46EB"/>
    <w:rsid w:val="00307E47"/>
    <w:rsid w:val="003500EA"/>
    <w:rsid w:val="003959D6"/>
    <w:rsid w:val="00455D25"/>
    <w:rsid w:val="004A2BE9"/>
    <w:rsid w:val="004C0567"/>
    <w:rsid w:val="004F4A70"/>
    <w:rsid w:val="004F702E"/>
    <w:rsid w:val="005273B3"/>
    <w:rsid w:val="0054593B"/>
    <w:rsid w:val="00547B8D"/>
    <w:rsid w:val="005525E3"/>
    <w:rsid w:val="00560392"/>
    <w:rsid w:val="005A27AA"/>
    <w:rsid w:val="005B0CAB"/>
    <w:rsid w:val="005D7A8A"/>
    <w:rsid w:val="00603223"/>
    <w:rsid w:val="00620980"/>
    <w:rsid w:val="0064035E"/>
    <w:rsid w:val="006763F7"/>
    <w:rsid w:val="006A2717"/>
    <w:rsid w:val="006C5A45"/>
    <w:rsid w:val="007122E6"/>
    <w:rsid w:val="00774C38"/>
    <w:rsid w:val="00795B8A"/>
    <w:rsid w:val="007A54E4"/>
    <w:rsid w:val="007A77F4"/>
    <w:rsid w:val="007C521F"/>
    <w:rsid w:val="008019A4"/>
    <w:rsid w:val="008137BC"/>
    <w:rsid w:val="00895031"/>
    <w:rsid w:val="008D654E"/>
    <w:rsid w:val="008E0430"/>
    <w:rsid w:val="008F6035"/>
    <w:rsid w:val="009229B1"/>
    <w:rsid w:val="00941387"/>
    <w:rsid w:val="009624A1"/>
    <w:rsid w:val="00971055"/>
    <w:rsid w:val="00974107"/>
    <w:rsid w:val="009911EF"/>
    <w:rsid w:val="009E6B45"/>
    <w:rsid w:val="00A2303C"/>
    <w:rsid w:val="00A25310"/>
    <w:rsid w:val="00A315F5"/>
    <w:rsid w:val="00A626A9"/>
    <w:rsid w:val="00AA7626"/>
    <w:rsid w:val="00AF0980"/>
    <w:rsid w:val="00B22F9E"/>
    <w:rsid w:val="00B25E1A"/>
    <w:rsid w:val="00B51D14"/>
    <w:rsid w:val="00C11FBF"/>
    <w:rsid w:val="00C6234C"/>
    <w:rsid w:val="00C9455F"/>
    <w:rsid w:val="00C9501F"/>
    <w:rsid w:val="00CB6290"/>
    <w:rsid w:val="00CE6E5B"/>
    <w:rsid w:val="00D0744E"/>
    <w:rsid w:val="00D7125F"/>
    <w:rsid w:val="00D944AA"/>
    <w:rsid w:val="00DE6604"/>
    <w:rsid w:val="00DF22D4"/>
    <w:rsid w:val="00E27BDD"/>
    <w:rsid w:val="00E359A2"/>
    <w:rsid w:val="00E4773F"/>
    <w:rsid w:val="00E66299"/>
    <w:rsid w:val="00EE59E1"/>
    <w:rsid w:val="00EF5258"/>
    <w:rsid w:val="00F14739"/>
    <w:rsid w:val="00F216DA"/>
    <w:rsid w:val="00F81DE0"/>
    <w:rsid w:val="00F8555C"/>
    <w:rsid w:val="00FB132C"/>
    <w:rsid w:val="00FB1B9D"/>
    <w:rsid w:val="00FC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"/>
    <w:basedOn w:val="a0"/>
    <w:rsid w:val="00CB62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styleId="a4">
    <w:name w:val="header"/>
    <w:basedOn w:val="a"/>
    <w:link w:val="a5"/>
    <w:uiPriority w:val="99"/>
    <w:unhideWhenUsed/>
    <w:rsid w:val="00974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4107"/>
  </w:style>
  <w:style w:type="paragraph" w:styleId="a6">
    <w:name w:val="footer"/>
    <w:basedOn w:val="a"/>
    <w:link w:val="a7"/>
    <w:uiPriority w:val="99"/>
    <w:unhideWhenUsed/>
    <w:rsid w:val="00974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4107"/>
  </w:style>
  <w:style w:type="paragraph" w:styleId="a8">
    <w:name w:val="Balloon Text"/>
    <w:basedOn w:val="a"/>
    <w:link w:val="a9"/>
    <w:uiPriority w:val="99"/>
    <w:semiHidden/>
    <w:unhideWhenUsed/>
    <w:rsid w:val="00274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42A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702E"/>
    <w:pPr>
      <w:ind w:left="720"/>
      <w:contextualSpacing/>
    </w:pPr>
  </w:style>
  <w:style w:type="paragraph" w:customStyle="1" w:styleId="Xed">
    <w:name w:val="ВерхXed"/>
    <w:basedOn w:val="a"/>
    <w:uiPriority w:val="99"/>
    <w:rsid w:val="00A2303C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E349F008B644AAB6A282E0D042D17E">
    <w:name w:val="A0E349F008B644AAB6A282E0D042D17E"/>
    <w:rsid w:val="00A2303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"/>
    <w:basedOn w:val="a0"/>
    <w:rsid w:val="00CB62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styleId="a4">
    <w:name w:val="header"/>
    <w:basedOn w:val="a"/>
    <w:link w:val="a5"/>
    <w:uiPriority w:val="99"/>
    <w:unhideWhenUsed/>
    <w:rsid w:val="00974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4107"/>
  </w:style>
  <w:style w:type="paragraph" w:styleId="a6">
    <w:name w:val="footer"/>
    <w:basedOn w:val="a"/>
    <w:link w:val="a7"/>
    <w:uiPriority w:val="99"/>
    <w:unhideWhenUsed/>
    <w:rsid w:val="00974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4107"/>
  </w:style>
  <w:style w:type="paragraph" w:styleId="a8">
    <w:name w:val="Balloon Text"/>
    <w:basedOn w:val="a"/>
    <w:link w:val="a9"/>
    <w:uiPriority w:val="99"/>
    <w:semiHidden/>
    <w:unhideWhenUsed/>
    <w:rsid w:val="00274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42A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702E"/>
    <w:pPr>
      <w:ind w:left="720"/>
      <w:contextualSpacing/>
    </w:pPr>
  </w:style>
  <w:style w:type="paragraph" w:customStyle="1" w:styleId="Xed">
    <w:name w:val="ВерхXed"/>
    <w:basedOn w:val="a"/>
    <w:uiPriority w:val="99"/>
    <w:rsid w:val="00A2303C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E349F008B644AAB6A282E0D042D17E">
    <w:name w:val="A0E349F008B644AAB6A282E0D042D17E"/>
    <w:rsid w:val="00A2303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1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822C1-7DC3-4B0B-AA5B-FD1F24A75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Приложение № 55 к протоколу МГС № 49-2016</dc:creator>
  <cp:lastModifiedBy>client801_10</cp:lastModifiedBy>
  <cp:revision>9</cp:revision>
  <cp:lastPrinted>2016-05-12T12:29:00Z</cp:lastPrinted>
  <dcterms:created xsi:type="dcterms:W3CDTF">2016-05-10T15:19:00Z</dcterms:created>
  <dcterms:modified xsi:type="dcterms:W3CDTF">2016-06-16T13:54:00Z</dcterms:modified>
</cp:coreProperties>
</file>